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510" w:rsidRPr="00517310" w:rsidRDefault="00517310" w:rsidP="009A4282">
      <w:pPr>
        <w:jc w:val="both"/>
        <w:rPr>
          <w:sz w:val="28"/>
          <w:szCs w:val="28"/>
        </w:rPr>
      </w:pPr>
      <w:r w:rsidRPr="00517310">
        <w:rPr>
          <w:b/>
          <w:sz w:val="28"/>
          <w:szCs w:val="28"/>
        </w:rPr>
        <w:t xml:space="preserve"> Direção de serviço </w:t>
      </w:r>
      <w:r w:rsidR="00BD7A86" w:rsidRPr="00517310">
        <w:rPr>
          <w:b/>
          <w:sz w:val="28"/>
          <w:szCs w:val="28"/>
        </w:rPr>
        <w:t>d</w:t>
      </w:r>
      <w:r w:rsidRPr="00517310">
        <w:rPr>
          <w:b/>
          <w:sz w:val="28"/>
          <w:szCs w:val="28"/>
        </w:rPr>
        <w:t>e</w:t>
      </w:r>
      <w:r w:rsidR="00BD7A86" w:rsidRPr="00517310">
        <w:rPr>
          <w:b/>
          <w:sz w:val="28"/>
          <w:szCs w:val="28"/>
        </w:rPr>
        <w:t xml:space="preserve"> Contratação Pública</w:t>
      </w:r>
      <w:r>
        <w:rPr>
          <w:b/>
          <w:sz w:val="28"/>
          <w:szCs w:val="28"/>
        </w:rPr>
        <w:t xml:space="preserve"> – DSCP –</w:t>
      </w:r>
      <w:r w:rsidR="00EC458E">
        <w:rPr>
          <w:b/>
          <w:sz w:val="28"/>
          <w:szCs w:val="28"/>
        </w:rPr>
        <w:t xml:space="preserve"> DGPCP -</w:t>
      </w:r>
      <w:r>
        <w:rPr>
          <w:b/>
          <w:sz w:val="28"/>
          <w:szCs w:val="28"/>
        </w:rPr>
        <w:t xml:space="preserve"> Ministério das Finanças </w:t>
      </w:r>
      <w:r w:rsidR="00BD7A86" w:rsidRPr="00517310">
        <w:rPr>
          <w:b/>
          <w:sz w:val="28"/>
          <w:szCs w:val="28"/>
        </w:rPr>
        <w:t xml:space="preserve"> </w:t>
      </w:r>
    </w:p>
    <w:p w:rsidR="0044113B" w:rsidRDefault="0044113B" w:rsidP="009A4282">
      <w:pPr>
        <w:jc w:val="both"/>
        <w:rPr>
          <w:sz w:val="28"/>
          <w:szCs w:val="28"/>
        </w:rPr>
      </w:pPr>
    </w:p>
    <w:p w:rsidR="00256382" w:rsidRDefault="0044113B" w:rsidP="009A42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Direção do </w:t>
      </w:r>
      <w:r w:rsidRPr="0044113B">
        <w:rPr>
          <w:sz w:val="28"/>
          <w:szCs w:val="28"/>
        </w:rPr>
        <w:t>Serviço da Contratação Pública</w:t>
      </w:r>
      <w:r>
        <w:rPr>
          <w:sz w:val="28"/>
          <w:szCs w:val="28"/>
        </w:rPr>
        <w:t xml:space="preserve">, é um dos serviços integrados na Direção Geral do Património e da Contratação Pública e </w:t>
      </w:r>
      <w:r w:rsidRPr="0044113B">
        <w:rPr>
          <w:sz w:val="28"/>
          <w:szCs w:val="28"/>
        </w:rPr>
        <w:t>tem como as principais atribuições</w:t>
      </w:r>
      <w:r w:rsidR="00EC458E">
        <w:rPr>
          <w:sz w:val="28"/>
          <w:szCs w:val="28"/>
        </w:rPr>
        <w:t>:</w:t>
      </w:r>
    </w:p>
    <w:p w:rsidR="009A4282" w:rsidRDefault="009A4282" w:rsidP="009A4282">
      <w:pPr>
        <w:jc w:val="both"/>
        <w:rPr>
          <w:sz w:val="28"/>
          <w:szCs w:val="28"/>
        </w:rPr>
      </w:pPr>
    </w:p>
    <w:p w:rsidR="009A4282" w:rsidRPr="009A4282" w:rsidRDefault="009A4282" w:rsidP="009A4282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 w:rsidRPr="009A4282">
        <w:rPr>
          <w:sz w:val="28"/>
          <w:szCs w:val="28"/>
        </w:rPr>
        <w:t>Apoiar, coordenar e monitorizar as atividades das UGA integradas na Administração Pública;</w:t>
      </w:r>
    </w:p>
    <w:p w:rsidR="009A4282" w:rsidRPr="009A4282" w:rsidRDefault="009A4282" w:rsidP="009A4282">
      <w:pPr>
        <w:jc w:val="both"/>
        <w:rPr>
          <w:sz w:val="28"/>
          <w:szCs w:val="28"/>
        </w:rPr>
      </w:pPr>
    </w:p>
    <w:p w:rsidR="009A4282" w:rsidRPr="009A4282" w:rsidRDefault="009A4282" w:rsidP="009A4282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 w:rsidRPr="009A4282">
        <w:rPr>
          <w:sz w:val="28"/>
          <w:szCs w:val="28"/>
        </w:rPr>
        <w:t>Realizar estudos e contribuir com sugestões e propostas de normas e diplomas a elaborar visando o aperfeiçoamento do quadro legal existente e regulamentar e do sistema da Contratação Pública;</w:t>
      </w:r>
    </w:p>
    <w:p w:rsidR="009A4282" w:rsidRPr="009A4282" w:rsidRDefault="009A4282" w:rsidP="009A4282">
      <w:pPr>
        <w:jc w:val="both"/>
        <w:rPr>
          <w:sz w:val="28"/>
          <w:szCs w:val="28"/>
        </w:rPr>
      </w:pPr>
    </w:p>
    <w:p w:rsidR="009A4282" w:rsidRPr="009A4282" w:rsidRDefault="009A4282" w:rsidP="009A4282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 w:rsidRPr="009A4282">
        <w:rPr>
          <w:sz w:val="28"/>
          <w:szCs w:val="28"/>
        </w:rPr>
        <w:t>Visar o Plano Anual de Aquisições antes da publicação;</w:t>
      </w:r>
    </w:p>
    <w:p w:rsidR="009A4282" w:rsidRPr="009A4282" w:rsidRDefault="009A4282" w:rsidP="009A4282">
      <w:pPr>
        <w:jc w:val="both"/>
        <w:rPr>
          <w:sz w:val="28"/>
          <w:szCs w:val="28"/>
        </w:rPr>
      </w:pPr>
    </w:p>
    <w:p w:rsidR="009A4282" w:rsidRPr="009A4282" w:rsidRDefault="009A4282" w:rsidP="009A4282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 w:rsidRPr="009A4282">
        <w:rPr>
          <w:sz w:val="28"/>
          <w:szCs w:val="28"/>
        </w:rPr>
        <w:t>Exercer, em articulação com as entidades de competências especificas par auditoria e inspeção, o controle da execução dos contratos de risco para o Estado mediante determinação superior;</w:t>
      </w:r>
    </w:p>
    <w:p w:rsidR="009A4282" w:rsidRPr="009A4282" w:rsidRDefault="009A4282" w:rsidP="009A4282">
      <w:pPr>
        <w:jc w:val="both"/>
        <w:rPr>
          <w:sz w:val="28"/>
          <w:szCs w:val="28"/>
        </w:rPr>
      </w:pPr>
    </w:p>
    <w:p w:rsidR="009A4282" w:rsidRPr="009A4282" w:rsidRDefault="009A4282" w:rsidP="009A4282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 w:rsidRPr="009A4282">
        <w:rPr>
          <w:sz w:val="28"/>
          <w:szCs w:val="28"/>
        </w:rPr>
        <w:t>Aprovar previamente, em conformidade com as diretivas gerais do Governo, os contratos públicos de risco para o Estado;</w:t>
      </w:r>
    </w:p>
    <w:p w:rsidR="009A4282" w:rsidRPr="009A4282" w:rsidRDefault="009A4282" w:rsidP="009A4282">
      <w:pPr>
        <w:jc w:val="both"/>
        <w:rPr>
          <w:sz w:val="28"/>
          <w:szCs w:val="28"/>
        </w:rPr>
      </w:pPr>
    </w:p>
    <w:p w:rsidR="009A4282" w:rsidRPr="009A4282" w:rsidRDefault="009A4282" w:rsidP="009A4282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 w:rsidRPr="009A4282">
        <w:rPr>
          <w:sz w:val="28"/>
          <w:szCs w:val="28"/>
        </w:rPr>
        <w:t>Gerir em articula</w:t>
      </w:r>
      <w:r w:rsidR="00EC458E">
        <w:rPr>
          <w:sz w:val="28"/>
          <w:szCs w:val="28"/>
        </w:rPr>
        <w:t>ção com a UTIC, a aplicação do E</w:t>
      </w:r>
      <w:bookmarkStart w:id="0" w:name="_GoBack"/>
      <w:bookmarkEnd w:id="0"/>
      <w:r w:rsidRPr="009A4282">
        <w:rPr>
          <w:sz w:val="28"/>
          <w:szCs w:val="28"/>
        </w:rPr>
        <w:t>-</w:t>
      </w:r>
      <w:proofErr w:type="spellStart"/>
      <w:r w:rsidRPr="009A4282">
        <w:rPr>
          <w:sz w:val="28"/>
          <w:szCs w:val="28"/>
        </w:rPr>
        <w:t>procurement</w:t>
      </w:r>
      <w:proofErr w:type="spellEnd"/>
      <w:r w:rsidRPr="009A4282">
        <w:rPr>
          <w:sz w:val="28"/>
          <w:szCs w:val="28"/>
        </w:rPr>
        <w:t xml:space="preserve"> e o portal Nacional de Contratação Pública;</w:t>
      </w:r>
    </w:p>
    <w:p w:rsidR="009A4282" w:rsidRPr="009A4282" w:rsidRDefault="009A4282" w:rsidP="009A4282">
      <w:pPr>
        <w:jc w:val="both"/>
        <w:rPr>
          <w:sz w:val="28"/>
          <w:szCs w:val="28"/>
        </w:rPr>
      </w:pPr>
    </w:p>
    <w:p w:rsidR="009A4282" w:rsidRPr="009A4282" w:rsidRDefault="009A4282" w:rsidP="009A4282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 w:rsidRPr="009A4282">
        <w:rPr>
          <w:sz w:val="28"/>
          <w:szCs w:val="28"/>
        </w:rPr>
        <w:t>Promover a normalização, implementação e disseminação das melhores práticas de compras;</w:t>
      </w:r>
    </w:p>
    <w:p w:rsidR="009A4282" w:rsidRPr="009A4282" w:rsidRDefault="009A4282" w:rsidP="009A4282">
      <w:pPr>
        <w:jc w:val="both"/>
        <w:rPr>
          <w:sz w:val="28"/>
          <w:szCs w:val="28"/>
        </w:rPr>
      </w:pPr>
    </w:p>
    <w:p w:rsidR="009A4282" w:rsidRPr="009A4282" w:rsidRDefault="009A4282" w:rsidP="009A4282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 w:rsidRPr="009A4282">
        <w:rPr>
          <w:sz w:val="28"/>
          <w:szCs w:val="28"/>
        </w:rPr>
        <w:t>Apoiar as entidades na promoção da competitividade empresarial do mercado;</w:t>
      </w:r>
    </w:p>
    <w:p w:rsidR="009A4282" w:rsidRPr="009A4282" w:rsidRDefault="009A4282" w:rsidP="009A4282">
      <w:pPr>
        <w:jc w:val="both"/>
        <w:rPr>
          <w:sz w:val="28"/>
          <w:szCs w:val="28"/>
        </w:rPr>
      </w:pPr>
    </w:p>
    <w:p w:rsidR="009A4282" w:rsidRPr="009A4282" w:rsidRDefault="009A4282" w:rsidP="009A4282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 w:rsidRPr="009A4282">
        <w:rPr>
          <w:sz w:val="28"/>
          <w:szCs w:val="28"/>
        </w:rPr>
        <w:t xml:space="preserve">Monitorizar os setores da Administração pública com o objetivo de obter todas as informações acerca das aquisições não previstas no plano anual das aquisições; </w:t>
      </w:r>
    </w:p>
    <w:p w:rsidR="009A4282" w:rsidRPr="009A4282" w:rsidRDefault="009A4282" w:rsidP="009A4282">
      <w:pPr>
        <w:jc w:val="both"/>
        <w:rPr>
          <w:sz w:val="28"/>
          <w:szCs w:val="28"/>
        </w:rPr>
      </w:pPr>
    </w:p>
    <w:p w:rsidR="00517310" w:rsidRPr="009A4282" w:rsidRDefault="009A4282" w:rsidP="009A4282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 w:rsidRPr="009A4282">
        <w:rPr>
          <w:sz w:val="28"/>
          <w:szCs w:val="28"/>
        </w:rPr>
        <w:t xml:space="preserve">Implementar a atualização do Plano Anual de Aquisições, tendo em conta as informações acima mencionadas exercendo a ação crítica e pedagógica quando entender haver excessos de aquisições extraplano inicial;     </w:t>
      </w:r>
    </w:p>
    <w:sectPr w:rsidR="00517310" w:rsidRPr="009A4282" w:rsidSect="0032201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20"/>
      <w:pgMar w:top="36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DA3" w:rsidRDefault="004D7DA3" w:rsidP="005A10F6">
      <w:r>
        <w:separator/>
      </w:r>
    </w:p>
  </w:endnote>
  <w:endnote w:type="continuationSeparator" w:id="0">
    <w:p w:rsidR="004D7DA3" w:rsidRDefault="004D7DA3" w:rsidP="005A1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extaNarrowAlt-Light">
    <w:panose1 w:val="00000000000000000000"/>
    <w:charset w:val="00"/>
    <w:family w:val="modern"/>
    <w:notTrueType/>
    <w:pitch w:val="variable"/>
    <w:sig w:usb0="A000002F" w:usb1="5000246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urce Sans Pro">
    <w:altName w:val="Cambria Math"/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AAA" w:rsidRDefault="00185AAA">
    <w:pPr>
      <w:pStyle w:val="Rodap"/>
    </w:pPr>
    <w:r>
      <w:rPr>
        <w:noProof/>
        <w:lang w:eastAsia="pt-PT"/>
      </w:rPr>
      <w:drawing>
        <wp:anchor distT="0" distB="0" distL="114300" distR="114300" simplePos="0" relativeHeight="251659776" behindDoc="0" locked="0" layoutInCell="1" allowOverlap="1" wp14:anchorId="59DF5381" wp14:editId="67935BD8">
          <wp:simplePos x="0" y="0"/>
          <wp:positionH relativeFrom="margin">
            <wp:posOffset>1966595</wp:posOffset>
          </wp:positionH>
          <wp:positionV relativeFrom="paragraph">
            <wp:posOffset>266700</wp:posOffset>
          </wp:positionV>
          <wp:extent cx="1729105" cy="83185"/>
          <wp:effectExtent l="0" t="0" r="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AAA" w:rsidRDefault="00124CD5" w:rsidP="00124CD5">
    <w:pPr>
      <w:pStyle w:val="Rodap"/>
      <w:tabs>
        <w:tab w:val="clear" w:pos="4320"/>
        <w:tab w:val="clear" w:pos="8640"/>
        <w:tab w:val="center" w:pos="453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DA3" w:rsidRDefault="004D7DA3" w:rsidP="005A10F6">
      <w:r>
        <w:separator/>
      </w:r>
    </w:p>
  </w:footnote>
  <w:footnote w:type="continuationSeparator" w:id="0">
    <w:p w:rsidR="004D7DA3" w:rsidRDefault="004D7DA3" w:rsidP="005A1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D3B" w:rsidRDefault="00EB3D78">
    <w:pPr>
      <w:pStyle w:val="Cabealho"/>
    </w:pPr>
    <w:r>
      <w:rPr>
        <w:noProof/>
        <w:lang w:val="en-US"/>
      </w:rPr>
      <w:pict w14:anchorId="11222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5.2pt;height:841.9pt;z-index:-251655680;mso-wrap-edited:f;mso-position-horizontal:center;mso-position-horizontal-relative:margin;mso-position-vertical:center;mso-position-vertical-relative:margin" wrapcoords="-27 0 -27 21561 21600 21561 21600 0 -27 0">
          <v:imagedata r:id="rId1" o:title="Esatcionários_2016_Fundo A4 NOTA"/>
          <w10:wrap anchorx="margin" anchory="margin"/>
        </v:shape>
      </w:pict>
    </w:r>
    <w:r w:rsidR="006C0796">
      <w:rPr>
        <w:noProof/>
        <w:lang w:eastAsia="pt-PT"/>
      </w:rPr>
      <w:drawing>
        <wp:anchor distT="0" distB="0" distL="114300" distR="114300" simplePos="0" relativeHeight="251656704" behindDoc="1" locked="0" layoutInCell="1" allowOverlap="1" wp14:anchorId="66BCEB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4" name="Imagem 14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0796">
      <w:rPr>
        <w:noProof/>
        <w:lang w:eastAsia="pt-PT"/>
      </w:rPr>
      <w:drawing>
        <wp:anchor distT="0" distB="0" distL="114300" distR="114300" simplePos="0" relativeHeight="251655680" behindDoc="1" locked="0" layoutInCell="1" allowOverlap="1" wp14:anchorId="78B62E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8" name="Imagem 8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0796">
      <w:rPr>
        <w:noProof/>
        <w:lang w:eastAsia="pt-PT"/>
      </w:rPr>
      <w:drawing>
        <wp:anchor distT="0" distB="0" distL="114300" distR="114300" simplePos="0" relativeHeight="251654656" behindDoc="1" locked="0" layoutInCell="1" allowOverlap="1" wp14:anchorId="00347C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" name="Imagem 5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D3B" w:rsidRDefault="00597D3B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752" behindDoc="1" locked="0" layoutInCell="1" allowOverlap="1" wp14:anchorId="7063CCE4" wp14:editId="3FB8448F">
          <wp:simplePos x="0" y="0"/>
          <wp:positionH relativeFrom="column">
            <wp:posOffset>-900378</wp:posOffset>
          </wp:positionH>
          <wp:positionV relativeFrom="paragraph">
            <wp:posOffset>-450215</wp:posOffset>
          </wp:positionV>
          <wp:extent cx="7559896" cy="10693597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tcionários_2016_Nota Azul_Template Nota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7D3B" w:rsidRDefault="00597D3B" w:rsidP="00185AA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D3B" w:rsidRDefault="00597D3B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7728" behindDoc="1" locked="0" layoutInCell="1" allowOverlap="1" wp14:anchorId="271A68F9" wp14:editId="3B39DD04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59670" cy="10693277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tcionários_2016_Gov_Template Nota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0" cy="10693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7D3B" w:rsidRDefault="00597D3B">
    <w:pPr>
      <w:pStyle w:val="Cabealho"/>
    </w:pPr>
  </w:p>
  <w:p w:rsidR="00597D3B" w:rsidRDefault="00597D3B" w:rsidP="003A063D">
    <w:pPr>
      <w:pStyle w:val="endereo"/>
      <w:spacing w:line="240" w:lineRule="auto"/>
      <w:jc w:val="left"/>
      <w:rPr>
        <w:rFonts w:ascii="Source Sans Pro" w:hAnsi="Source Sans Pro"/>
        <w:sz w:val="20"/>
        <w:szCs w:val="20"/>
      </w:rPr>
    </w:pPr>
  </w:p>
  <w:p w:rsidR="00597D3B" w:rsidRDefault="00597D3B" w:rsidP="003A063D">
    <w:pPr>
      <w:pStyle w:val="endereo"/>
      <w:spacing w:line="240" w:lineRule="auto"/>
      <w:jc w:val="left"/>
      <w:rPr>
        <w:rFonts w:ascii="Source Sans Pro" w:hAnsi="Source Sans Pro"/>
        <w:sz w:val="20"/>
        <w:szCs w:val="20"/>
      </w:rPr>
    </w:pPr>
  </w:p>
  <w:p w:rsidR="00597D3B" w:rsidRDefault="00597D3B" w:rsidP="003A063D">
    <w:pPr>
      <w:pStyle w:val="endereo"/>
      <w:spacing w:line="240" w:lineRule="auto"/>
      <w:jc w:val="left"/>
      <w:rPr>
        <w:rFonts w:ascii="Source Sans Pro" w:hAnsi="Source Sans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85997"/>
    <w:multiLevelType w:val="hybridMultilevel"/>
    <w:tmpl w:val="103C199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949FB"/>
    <w:multiLevelType w:val="hybridMultilevel"/>
    <w:tmpl w:val="DF4C19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8584C"/>
    <w:multiLevelType w:val="hybridMultilevel"/>
    <w:tmpl w:val="5ABAF48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B75421"/>
    <w:multiLevelType w:val="hybridMultilevel"/>
    <w:tmpl w:val="7D9C5C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284038"/>
    <w:multiLevelType w:val="hybridMultilevel"/>
    <w:tmpl w:val="D70CA3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471AFC"/>
    <w:multiLevelType w:val="hybridMultilevel"/>
    <w:tmpl w:val="F02EC3B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740D74"/>
    <w:multiLevelType w:val="hybridMultilevel"/>
    <w:tmpl w:val="4A027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82"/>
    <w:rsid w:val="00022679"/>
    <w:rsid w:val="00051AE9"/>
    <w:rsid w:val="000574E3"/>
    <w:rsid w:val="0007080E"/>
    <w:rsid w:val="000B290F"/>
    <w:rsid w:val="000C5A34"/>
    <w:rsid w:val="0010484D"/>
    <w:rsid w:val="00117895"/>
    <w:rsid w:val="00124CD5"/>
    <w:rsid w:val="00185AAA"/>
    <w:rsid w:val="001902F9"/>
    <w:rsid w:val="001C0244"/>
    <w:rsid w:val="001C3BE0"/>
    <w:rsid w:val="001E358B"/>
    <w:rsid w:val="001F4BF4"/>
    <w:rsid w:val="00201186"/>
    <w:rsid w:val="00236B2A"/>
    <w:rsid w:val="00256382"/>
    <w:rsid w:val="002848B6"/>
    <w:rsid w:val="00285E97"/>
    <w:rsid w:val="0029140E"/>
    <w:rsid w:val="002B5004"/>
    <w:rsid w:val="002D0225"/>
    <w:rsid w:val="002F78E0"/>
    <w:rsid w:val="00302AED"/>
    <w:rsid w:val="00322019"/>
    <w:rsid w:val="0033091E"/>
    <w:rsid w:val="00336D98"/>
    <w:rsid w:val="003A063D"/>
    <w:rsid w:val="003B7F35"/>
    <w:rsid w:val="003D5CAE"/>
    <w:rsid w:val="00421629"/>
    <w:rsid w:val="0044113B"/>
    <w:rsid w:val="00443956"/>
    <w:rsid w:val="0045175E"/>
    <w:rsid w:val="004A1042"/>
    <w:rsid w:val="004A3749"/>
    <w:rsid w:val="004B0318"/>
    <w:rsid w:val="004C4523"/>
    <w:rsid w:val="004D7DA3"/>
    <w:rsid w:val="0051144B"/>
    <w:rsid w:val="00517310"/>
    <w:rsid w:val="005539E4"/>
    <w:rsid w:val="00560FE0"/>
    <w:rsid w:val="00572CAB"/>
    <w:rsid w:val="00582D31"/>
    <w:rsid w:val="00596497"/>
    <w:rsid w:val="00597D3B"/>
    <w:rsid w:val="005A10F6"/>
    <w:rsid w:val="00616B41"/>
    <w:rsid w:val="00626878"/>
    <w:rsid w:val="0067737E"/>
    <w:rsid w:val="006C0796"/>
    <w:rsid w:val="006C35DB"/>
    <w:rsid w:val="006D2DAF"/>
    <w:rsid w:val="006E6C36"/>
    <w:rsid w:val="007036B1"/>
    <w:rsid w:val="00704510"/>
    <w:rsid w:val="00735D45"/>
    <w:rsid w:val="00763A89"/>
    <w:rsid w:val="007930B0"/>
    <w:rsid w:val="00826E61"/>
    <w:rsid w:val="00843970"/>
    <w:rsid w:val="008447E3"/>
    <w:rsid w:val="0085689A"/>
    <w:rsid w:val="008655AC"/>
    <w:rsid w:val="0087519D"/>
    <w:rsid w:val="008E1336"/>
    <w:rsid w:val="008E2973"/>
    <w:rsid w:val="008F45F0"/>
    <w:rsid w:val="00900BF5"/>
    <w:rsid w:val="00992E31"/>
    <w:rsid w:val="009A4282"/>
    <w:rsid w:val="009B4092"/>
    <w:rsid w:val="009E554A"/>
    <w:rsid w:val="009E77AB"/>
    <w:rsid w:val="00A511C6"/>
    <w:rsid w:val="00AD1AE3"/>
    <w:rsid w:val="00B04AC6"/>
    <w:rsid w:val="00B351D2"/>
    <w:rsid w:val="00B56EE6"/>
    <w:rsid w:val="00B80DB3"/>
    <w:rsid w:val="00BB0AAC"/>
    <w:rsid w:val="00BC7C10"/>
    <w:rsid w:val="00BD0DF7"/>
    <w:rsid w:val="00BD0F1A"/>
    <w:rsid w:val="00BD7A86"/>
    <w:rsid w:val="00C659AB"/>
    <w:rsid w:val="00CB5665"/>
    <w:rsid w:val="00D019C2"/>
    <w:rsid w:val="00D0711D"/>
    <w:rsid w:val="00D673CA"/>
    <w:rsid w:val="00D712C1"/>
    <w:rsid w:val="00D760A0"/>
    <w:rsid w:val="00D90682"/>
    <w:rsid w:val="00D91961"/>
    <w:rsid w:val="00DA5319"/>
    <w:rsid w:val="00DB70F6"/>
    <w:rsid w:val="00DC48F7"/>
    <w:rsid w:val="00DE64A2"/>
    <w:rsid w:val="00E10A39"/>
    <w:rsid w:val="00E13A43"/>
    <w:rsid w:val="00E14F6E"/>
    <w:rsid w:val="00E478C5"/>
    <w:rsid w:val="00E54E81"/>
    <w:rsid w:val="00EC458E"/>
    <w:rsid w:val="00ED2B13"/>
    <w:rsid w:val="00F267C8"/>
    <w:rsid w:val="00F63902"/>
    <w:rsid w:val="00F81407"/>
    <w:rsid w:val="00FB1FDC"/>
    <w:rsid w:val="00FD4255"/>
    <w:rsid w:val="00FD7D21"/>
    <w:rsid w:val="00FE0482"/>
    <w:rsid w:val="00FE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ocId w14:val="38E700EE"/>
  <w14:defaultImageDpi w14:val="300"/>
  <w15:docId w15:val="{45227A86-582B-4067-9738-EEB03209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1"/>
    <w:qFormat/>
    <w:rsid w:val="004A3749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zh-C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A10F6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A10F6"/>
  </w:style>
  <w:style w:type="paragraph" w:styleId="Rodap">
    <w:name w:val="footer"/>
    <w:basedOn w:val="Normal"/>
    <w:link w:val="RodapCarter"/>
    <w:uiPriority w:val="99"/>
    <w:unhideWhenUsed/>
    <w:rsid w:val="005A10F6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A10F6"/>
  </w:style>
  <w:style w:type="paragraph" w:styleId="Textodebalo">
    <w:name w:val="Balloon Text"/>
    <w:basedOn w:val="Normal"/>
    <w:link w:val="TextodebaloCarter"/>
    <w:uiPriority w:val="99"/>
    <w:semiHidden/>
    <w:unhideWhenUsed/>
    <w:rsid w:val="00ED2B13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D2B13"/>
    <w:rPr>
      <w:rFonts w:ascii="Lucida Grande" w:hAnsi="Lucida Grande" w:cs="Lucida Grande"/>
      <w:sz w:val="18"/>
      <w:szCs w:val="18"/>
    </w:rPr>
  </w:style>
  <w:style w:type="paragraph" w:customStyle="1" w:styleId="endereo">
    <w:name w:val="endereço"/>
    <w:basedOn w:val="Normal"/>
    <w:uiPriority w:val="99"/>
    <w:rsid w:val="002D0225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TextaNarrowAlt-Light" w:hAnsi="TextaNarrowAlt-Light" w:cs="TextaNarrowAlt-Light"/>
      <w:color w:val="000000"/>
      <w:sz w:val="13"/>
      <w:szCs w:val="13"/>
      <w:lang w:val="en-US"/>
    </w:rPr>
  </w:style>
  <w:style w:type="paragraph" w:styleId="PargrafodaLista">
    <w:name w:val="List Paragraph"/>
    <w:basedOn w:val="Normal"/>
    <w:uiPriority w:val="34"/>
    <w:qFormat/>
    <w:rsid w:val="00B04AC6"/>
    <w:pPr>
      <w:ind w:left="720"/>
      <w:contextualSpacing/>
    </w:pPr>
  </w:style>
  <w:style w:type="character" w:customStyle="1" w:styleId="Cabealho1Carter">
    <w:name w:val="Cabeçalho 1 Caráter"/>
    <w:basedOn w:val="Tipodeletrapredefinidodopargrafo"/>
    <w:uiPriority w:val="9"/>
    <w:rsid w:val="004A374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abealho1Carter1">
    <w:name w:val="Cabeçalho 1 Caráter1"/>
    <w:link w:val="Cabealho1"/>
    <w:rsid w:val="004A3749"/>
    <w:rPr>
      <w:rFonts w:ascii="Cambria" w:eastAsia="Times New Roman" w:hAnsi="Cambria" w:cs="Times New Roman"/>
      <w:b/>
      <w:bCs/>
      <w:color w:val="365F91"/>
      <w:sz w:val="28"/>
      <w:szCs w:val="28"/>
      <w:lang w:eastAsia="zh-CN"/>
    </w:rPr>
  </w:style>
  <w:style w:type="character" w:customStyle="1" w:styleId="Cabealhodamens-nome">
    <w:name w:val="Cabeçalho da mens. - nome"/>
    <w:rsid w:val="00596497"/>
    <w:rPr>
      <w:rFonts w:ascii="Arial Black" w:hAnsi="Arial Black" w:hint="default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eneida.pires\Desktop\TIMBRADO_MINFIN_Direc&#231;&#227;o%20Geral%20do%20Patrim&#243;nio%20e%20de%20Contrata&#231;&#227;o%20P&#250;blica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2ECF29-E350-479C-A0B7-D26ECEE91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TIMBRADO_MINFIN_Direcção Geral do Património e de Contratação Pública_</Template>
  <TotalTime>1</TotalTime>
  <Pages>1</Pages>
  <Words>242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MFP / DGPE - Liseneida do Rosário R. Pires</dc:creator>
  <cp:keywords/>
  <dc:description/>
  <cp:lastModifiedBy>MF / DGPCP -  Indira  Solange Cardoso</cp:lastModifiedBy>
  <cp:revision>3</cp:revision>
  <cp:lastPrinted>2016-12-01T10:57:00Z</cp:lastPrinted>
  <dcterms:created xsi:type="dcterms:W3CDTF">2019-02-19T17:09:00Z</dcterms:created>
  <dcterms:modified xsi:type="dcterms:W3CDTF">2019-02-19T17:09:00Z</dcterms:modified>
</cp:coreProperties>
</file>