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020" w:rsidRPr="00F23020" w:rsidRDefault="004C060B" w:rsidP="00F23020">
      <w:pPr>
        <w:spacing w:after="12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23020" w:rsidRPr="00F23020">
        <w:rPr>
          <w:rFonts w:ascii="Times New Roman" w:hAnsi="Times New Roman"/>
          <w:b/>
          <w:bCs/>
          <w:sz w:val="24"/>
          <w:szCs w:val="24"/>
        </w:rPr>
        <w:t>REGISTO DAS CONTRATAÇÕES PÚBLICAS</w:t>
      </w:r>
      <w:r w:rsidR="00F922F8"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443CAC">
        <w:rPr>
          <w:rFonts w:ascii="Times New Roman" w:hAnsi="Times New Roman"/>
          <w:b/>
          <w:bCs/>
          <w:sz w:val="24"/>
          <w:szCs w:val="24"/>
        </w:rPr>
        <w:t>4</w:t>
      </w:r>
    </w:p>
    <w:p w:rsidR="00F23020" w:rsidRDefault="005B364A" w:rsidP="005B364A">
      <w:pPr>
        <w:spacing w:after="120" w:line="360" w:lineRule="auto"/>
        <w:jc w:val="center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AJUSTE DIRETO Nº 00</w:t>
      </w:r>
      <w:r w:rsidR="00323B06">
        <w:rPr>
          <w:rFonts w:ascii="Times New Roman" w:hAnsi="Times New Roman"/>
          <w:snapToGrid w:val="0"/>
          <w:sz w:val="24"/>
          <w:szCs w:val="24"/>
        </w:rPr>
        <w:t xml:space="preserve">7 </w:t>
      </w:r>
      <w:r w:rsidR="00443CAC">
        <w:rPr>
          <w:rFonts w:ascii="Times New Roman" w:hAnsi="Times New Roman"/>
          <w:snapToGrid w:val="0"/>
          <w:sz w:val="24"/>
          <w:szCs w:val="24"/>
        </w:rPr>
        <w:t>CMSF 2024</w:t>
      </w:r>
    </w:p>
    <w:p w:rsidR="003703DB" w:rsidRPr="005B364A" w:rsidRDefault="003703DB" w:rsidP="005B364A">
      <w:pPr>
        <w:spacing w:after="12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F23020" w:rsidRPr="00516ED2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516ED2">
        <w:rPr>
          <w:rFonts w:ascii="Times New Roman" w:hAnsi="Times New Roman"/>
          <w:b/>
          <w:bCs/>
          <w:sz w:val="24"/>
          <w:szCs w:val="24"/>
        </w:rPr>
        <w:t>Identificação das pre</w:t>
      </w:r>
      <w:r w:rsidR="00F23020" w:rsidRPr="00516ED2">
        <w:rPr>
          <w:rFonts w:ascii="Times New Roman" w:hAnsi="Times New Roman"/>
          <w:b/>
          <w:bCs/>
          <w:sz w:val="24"/>
          <w:szCs w:val="24"/>
        </w:rPr>
        <w:t>stações objeto do procedimento.</w:t>
      </w:r>
    </w:p>
    <w:p w:rsidR="00397334" w:rsidRPr="00323B06" w:rsidRDefault="00323B06" w:rsidP="00443CA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23B06">
        <w:rPr>
          <w:rFonts w:ascii="Times New Roman" w:eastAsia="Times New Roman" w:hAnsi="Times New Roman"/>
          <w:color w:val="000000"/>
          <w:sz w:val="24"/>
          <w:szCs w:val="24"/>
        </w:rPr>
        <w:t xml:space="preserve">Aquisição de 2 (dois) separadores/ trituradores de folhas marca </w:t>
      </w:r>
      <w:proofErr w:type="spellStart"/>
      <w:r w:rsidRPr="00323B06">
        <w:rPr>
          <w:rFonts w:ascii="Times New Roman" w:eastAsia="Times New Roman" w:hAnsi="Times New Roman"/>
          <w:color w:val="000000"/>
          <w:sz w:val="24"/>
          <w:szCs w:val="24"/>
        </w:rPr>
        <w:t>Stilh</w:t>
      </w:r>
      <w:proofErr w:type="spellEnd"/>
      <w:r w:rsidRPr="00323B06">
        <w:rPr>
          <w:rFonts w:ascii="Times New Roman" w:eastAsia="Times New Roman" w:hAnsi="Times New Roman"/>
          <w:color w:val="000000"/>
          <w:sz w:val="24"/>
          <w:szCs w:val="24"/>
        </w:rPr>
        <w:t xml:space="preserve">- modelo SH 86 </w:t>
      </w:r>
    </w:p>
    <w:p w:rsidR="00443CAC" w:rsidRPr="00323B06" w:rsidRDefault="00443CAC" w:rsidP="00443CA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23020" w:rsidRPr="00871034" w:rsidRDefault="002273C1" w:rsidP="00871034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5B364A">
        <w:rPr>
          <w:rFonts w:ascii="Times New Roman" w:hAnsi="Times New Roman"/>
          <w:b/>
          <w:bCs/>
          <w:sz w:val="24"/>
          <w:szCs w:val="24"/>
        </w:rPr>
        <w:t>Decisão de contratar, decisão de aprovação da despesa e decisão de escolha do procedimento</w:t>
      </w:r>
      <w:r w:rsidR="00F23020" w:rsidRPr="005B364A">
        <w:rPr>
          <w:rFonts w:ascii="Times New Roman" w:hAnsi="Times New Roman"/>
          <w:b/>
          <w:bCs/>
          <w:sz w:val="24"/>
          <w:szCs w:val="24"/>
        </w:rPr>
        <w:t>.</w:t>
      </w:r>
    </w:p>
    <w:p w:rsidR="00397334" w:rsidRDefault="00397334" w:rsidP="00443CAC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397334">
        <w:rPr>
          <w:rFonts w:ascii="Times New Roman" w:hAnsi="Times New Roman"/>
          <w:bCs/>
          <w:sz w:val="24"/>
          <w:szCs w:val="24"/>
        </w:rPr>
        <w:t xml:space="preserve">Deliberação </w:t>
      </w:r>
      <w:r w:rsidR="00323B06" w:rsidRPr="00323B06">
        <w:rPr>
          <w:rFonts w:ascii="Times New Roman" w:eastAsia="Times New Roman" w:hAnsi="Times New Roman"/>
          <w:color w:val="000000"/>
        </w:rPr>
        <w:t>Nº 495, de 09 de</w:t>
      </w:r>
      <w:r w:rsidR="00323B06">
        <w:rPr>
          <w:rFonts w:ascii="Times New Roman" w:eastAsia="Times New Roman" w:hAnsi="Times New Roman"/>
          <w:color w:val="000000"/>
        </w:rPr>
        <w:t xml:space="preserve"> </w:t>
      </w:r>
      <w:r w:rsidR="00323B06" w:rsidRPr="00323B06">
        <w:rPr>
          <w:rFonts w:ascii="Times New Roman" w:eastAsia="Times New Roman" w:hAnsi="Times New Roman"/>
          <w:color w:val="000000"/>
        </w:rPr>
        <w:t>abril de 2024</w:t>
      </w:r>
    </w:p>
    <w:p w:rsidR="00443CAC" w:rsidRPr="00443CAC" w:rsidRDefault="00443CAC" w:rsidP="00443CAC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:rsidR="00F57AAA" w:rsidRPr="00443CAC" w:rsidRDefault="00122498" w:rsidP="00443CAC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1C77C5">
        <w:rPr>
          <w:rFonts w:ascii="Times New Roman" w:hAnsi="Times New Roman"/>
          <w:b/>
          <w:bCs/>
          <w:sz w:val="24"/>
          <w:szCs w:val="24"/>
        </w:rPr>
        <w:t>Rú</w:t>
      </w:r>
      <w:r w:rsidR="002273C1" w:rsidRPr="001C77C5">
        <w:rPr>
          <w:rFonts w:ascii="Times New Roman" w:hAnsi="Times New Roman"/>
          <w:b/>
          <w:bCs/>
          <w:sz w:val="24"/>
          <w:szCs w:val="24"/>
        </w:rPr>
        <w:t>brica económica</w:t>
      </w:r>
      <w:r w:rsidR="00F23020" w:rsidRPr="001C77C5">
        <w:rPr>
          <w:rFonts w:ascii="Times New Roman" w:hAnsi="Times New Roman"/>
          <w:b/>
          <w:bCs/>
          <w:sz w:val="24"/>
          <w:szCs w:val="24"/>
        </w:rPr>
        <w:t>.</w:t>
      </w:r>
    </w:p>
    <w:p w:rsidR="00F23020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>Documentos do procedimento</w:t>
      </w:r>
      <w:r w:rsidR="00122498">
        <w:rPr>
          <w:rFonts w:ascii="Times New Roman" w:hAnsi="Times New Roman"/>
          <w:b/>
          <w:bCs/>
          <w:sz w:val="24"/>
          <w:szCs w:val="24"/>
        </w:rPr>
        <w:t>.</w:t>
      </w:r>
    </w:p>
    <w:p w:rsidR="00A13873" w:rsidRPr="000820D9" w:rsidRDefault="00A13873" w:rsidP="00F23020">
      <w:pPr>
        <w:spacing w:after="120" w:line="360" w:lineRule="auto"/>
        <w:rPr>
          <w:rFonts w:ascii="Times New Roman" w:hAnsi="Times New Roman"/>
          <w:bCs/>
          <w:sz w:val="24"/>
          <w:szCs w:val="24"/>
        </w:rPr>
      </w:pPr>
      <w:r w:rsidRPr="000820D9">
        <w:rPr>
          <w:rFonts w:ascii="Times New Roman" w:hAnsi="Times New Roman"/>
          <w:bCs/>
          <w:sz w:val="24"/>
          <w:szCs w:val="24"/>
        </w:rPr>
        <w:t xml:space="preserve">Carta Convite, </w:t>
      </w:r>
      <w:bookmarkStart w:id="0" w:name="_GoBack"/>
      <w:bookmarkEnd w:id="0"/>
    </w:p>
    <w:p w:rsidR="002273C1" w:rsidRPr="00323B06" w:rsidRDefault="002273C1" w:rsidP="00F23020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>Esclarecimentos relativamente aos documentos do procedimento</w:t>
      </w:r>
      <w:r w:rsidR="00122498">
        <w:rPr>
          <w:rFonts w:ascii="Times New Roman" w:hAnsi="Times New Roman"/>
          <w:b/>
          <w:bCs/>
          <w:sz w:val="24"/>
          <w:szCs w:val="24"/>
        </w:rPr>
        <w:t>.</w:t>
      </w:r>
    </w:p>
    <w:p w:rsidR="00A13873" w:rsidRPr="00323B06" w:rsidRDefault="002273C1" w:rsidP="00A13873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>Retificações aos documentos do procedimento</w:t>
      </w:r>
      <w:r w:rsidR="00122498">
        <w:rPr>
          <w:rFonts w:ascii="Times New Roman" w:hAnsi="Times New Roman"/>
          <w:b/>
          <w:bCs/>
          <w:sz w:val="24"/>
          <w:szCs w:val="24"/>
        </w:rPr>
        <w:t>.</w:t>
      </w:r>
    </w:p>
    <w:p w:rsidR="00F23020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 xml:space="preserve">Identificação dos </w:t>
      </w:r>
      <w:r w:rsidR="00704AAD">
        <w:rPr>
          <w:rFonts w:ascii="Times New Roman" w:hAnsi="Times New Roman"/>
          <w:b/>
          <w:bCs/>
          <w:sz w:val="24"/>
          <w:szCs w:val="24"/>
        </w:rPr>
        <w:t>c</w:t>
      </w:r>
      <w:r w:rsidR="00871034">
        <w:rPr>
          <w:rFonts w:ascii="Times New Roman" w:hAnsi="Times New Roman"/>
          <w:b/>
          <w:bCs/>
          <w:sz w:val="24"/>
          <w:szCs w:val="24"/>
        </w:rPr>
        <w:t>a</w:t>
      </w:r>
      <w:r w:rsidR="00704AAD">
        <w:rPr>
          <w:rFonts w:ascii="Times New Roman" w:hAnsi="Times New Roman"/>
          <w:b/>
          <w:bCs/>
          <w:sz w:val="24"/>
          <w:szCs w:val="24"/>
        </w:rPr>
        <w:t>ndi</w:t>
      </w:r>
      <w:r w:rsidRPr="00F23020">
        <w:rPr>
          <w:rFonts w:ascii="Times New Roman" w:hAnsi="Times New Roman"/>
          <w:b/>
          <w:bCs/>
          <w:sz w:val="24"/>
          <w:szCs w:val="24"/>
        </w:rPr>
        <w:t>datos e/ou dos concorrentes</w:t>
      </w:r>
      <w:r w:rsidR="00F23020">
        <w:rPr>
          <w:rFonts w:ascii="Times New Roman" w:hAnsi="Times New Roman"/>
          <w:b/>
          <w:bCs/>
          <w:sz w:val="24"/>
          <w:szCs w:val="24"/>
        </w:rPr>
        <w:t>.</w:t>
      </w:r>
    </w:p>
    <w:p w:rsidR="007075F5" w:rsidRDefault="00323B06" w:rsidP="00323B06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323B06">
        <w:rPr>
          <w:rFonts w:ascii="Times New Roman" w:eastAsia="Times New Roman" w:hAnsi="Times New Roman"/>
          <w:color w:val="000000"/>
        </w:rPr>
        <w:t>ALS – Importação e Comércio Internacional – Sociedade Unipessoal LDA</w:t>
      </w:r>
    </w:p>
    <w:p w:rsidR="00323B06" w:rsidRPr="00323B06" w:rsidRDefault="00323B06" w:rsidP="00323B06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:rsidR="00731115" w:rsidRPr="00323B06" w:rsidRDefault="002273C1" w:rsidP="00731115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>Esclarecimentos relativamente às candidaturas</w:t>
      </w:r>
      <w:r w:rsidR="00C1128C">
        <w:rPr>
          <w:rFonts w:ascii="Times New Roman" w:hAnsi="Times New Roman"/>
          <w:b/>
          <w:bCs/>
          <w:sz w:val="24"/>
          <w:szCs w:val="24"/>
        </w:rPr>
        <w:t xml:space="preserve"> e </w:t>
      </w:r>
      <w:r w:rsidRPr="00F23020">
        <w:rPr>
          <w:rFonts w:ascii="Times New Roman" w:hAnsi="Times New Roman"/>
          <w:b/>
          <w:bCs/>
          <w:sz w:val="24"/>
          <w:szCs w:val="24"/>
        </w:rPr>
        <w:t>propostas</w:t>
      </w:r>
      <w:r w:rsidR="00122498">
        <w:rPr>
          <w:rFonts w:ascii="Times New Roman" w:hAnsi="Times New Roman"/>
          <w:b/>
          <w:bCs/>
          <w:sz w:val="24"/>
          <w:szCs w:val="24"/>
        </w:rPr>
        <w:t>.</w:t>
      </w:r>
    </w:p>
    <w:p w:rsidR="00C1128C" w:rsidRPr="00323B06" w:rsidRDefault="00C1128C" w:rsidP="00443CAC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Ato P</w:t>
      </w:r>
      <w:r w:rsidR="00397334" w:rsidRPr="00397334">
        <w:rPr>
          <w:rFonts w:ascii="Times New Roman" w:hAnsi="Times New Roman"/>
          <w:b/>
          <w:bCs/>
          <w:sz w:val="24"/>
          <w:szCs w:val="24"/>
        </w:rPr>
        <w:t>úblico</w:t>
      </w:r>
      <w:r>
        <w:rPr>
          <w:rFonts w:ascii="Times New Roman" w:hAnsi="Times New Roman"/>
          <w:b/>
          <w:bCs/>
          <w:sz w:val="24"/>
          <w:szCs w:val="24"/>
        </w:rPr>
        <w:t xml:space="preserve"> de abertura das propostas e respetiva </w:t>
      </w:r>
      <w:r w:rsidRPr="00397334">
        <w:rPr>
          <w:rFonts w:ascii="Times New Roman" w:hAnsi="Times New Roman"/>
          <w:b/>
          <w:bCs/>
          <w:sz w:val="24"/>
          <w:szCs w:val="24"/>
        </w:rPr>
        <w:t>Ata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2273C1" w:rsidRPr="00323B06" w:rsidRDefault="002273C1" w:rsidP="00F23020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C1128C">
        <w:rPr>
          <w:rFonts w:ascii="Times New Roman" w:hAnsi="Times New Roman"/>
          <w:b/>
          <w:bCs/>
          <w:sz w:val="24"/>
          <w:szCs w:val="24"/>
        </w:rPr>
        <w:t>Documentos das negociações</w:t>
      </w:r>
      <w:r w:rsidR="00C1128C" w:rsidRPr="00C1128C">
        <w:rPr>
          <w:rFonts w:ascii="Times New Roman" w:hAnsi="Times New Roman"/>
          <w:b/>
          <w:bCs/>
          <w:sz w:val="24"/>
          <w:szCs w:val="24"/>
        </w:rPr>
        <w:t xml:space="preserve"> do Contrato</w:t>
      </w:r>
      <w:r w:rsidR="00122498" w:rsidRPr="00C1128C">
        <w:rPr>
          <w:rFonts w:ascii="Times New Roman" w:hAnsi="Times New Roman"/>
          <w:b/>
          <w:bCs/>
          <w:sz w:val="24"/>
          <w:szCs w:val="24"/>
        </w:rPr>
        <w:t>.</w:t>
      </w:r>
    </w:p>
    <w:p w:rsidR="00731115" w:rsidRPr="00323B06" w:rsidRDefault="002273C1" w:rsidP="00F23020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>Decisão sobre a adjudicação</w:t>
      </w:r>
      <w:r w:rsidR="00122498">
        <w:rPr>
          <w:rFonts w:ascii="Times New Roman" w:hAnsi="Times New Roman"/>
          <w:b/>
          <w:bCs/>
          <w:sz w:val="24"/>
          <w:szCs w:val="24"/>
        </w:rPr>
        <w:t>.</w:t>
      </w:r>
    </w:p>
    <w:p w:rsidR="00600E59" w:rsidRDefault="002273C1" w:rsidP="00600E59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 xml:space="preserve">Identificação do </w:t>
      </w:r>
      <w:r w:rsidR="00C1128C">
        <w:rPr>
          <w:rFonts w:ascii="Times New Roman" w:hAnsi="Times New Roman"/>
          <w:b/>
          <w:bCs/>
          <w:sz w:val="24"/>
          <w:szCs w:val="24"/>
        </w:rPr>
        <w:t>A</w:t>
      </w:r>
      <w:r w:rsidR="00C1128C" w:rsidRPr="00F23020">
        <w:rPr>
          <w:rFonts w:ascii="Times New Roman" w:hAnsi="Times New Roman"/>
          <w:b/>
          <w:bCs/>
          <w:sz w:val="24"/>
          <w:szCs w:val="24"/>
        </w:rPr>
        <w:t>djudicatário</w:t>
      </w:r>
    </w:p>
    <w:p w:rsidR="00600E59" w:rsidRDefault="00323B06" w:rsidP="00323B06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323B06">
        <w:rPr>
          <w:rFonts w:ascii="Times New Roman" w:eastAsia="Times New Roman" w:hAnsi="Times New Roman"/>
          <w:color w:val="000000"/>
        </w:rPr>
        <w:t>ALS – Importação e Comércio Internacional – Sociedade Unipessoal LDA</w:t>
      </w:r>
    </w:p>
    <w:p w:rsidR="00323B06" w:rsidRPr="00323B06" w:rsidRDefault="00323B06" w:rsidP="00323B06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:rsidR="00731115" w:rsidRPr="00323B06" w:rsidRDefault="002273C1" w:rsidP="00F23020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B73974">
        <w:rPr>
          <w:rFonts w:ascii="Times New Roman" w:hAnsi="Times New Roman"/>
          <w:b/>
          <w:bCs/>
          <w:sz w:val="24"/>
          <w:szCs w:val="24"/>
        </w:rPr>
        <w:t>Valor do</w:t>
      </w:r>
      <w:r w:rsidR="00C1128C">
        <w:rPr>
          <w:rFonts w:ascii="Times New Roman" w:hAnsi="Times New Roman"/>
          <w:b/>
          <w:bCs/>
          <w:sz w:val="24"/>
          <w:szCs w:val="24"/>
        </w:rPr>
        <w:t xml:space="preserve"> C</w:t>
      </w:r>
      <w:r w:rsidRPr="00B73974">
        <w:rPr>
          <w:rFonts w:ascii="Times New Roman" w:hAnsi="Times New Roman"/>
          <w:b/>
          <w:bCs/>
          <w:sz w:val="24"/>
          <w:szCs w:val="24"/>
        </w:rPr>
        <w:t>ontrato</w:t>
      </w:r>
      <w:r w:rsidR="00122498" w:rsidRPr="00B73974">
        <w:rPr>
          <w:rFonts w:ascii="Times New Roman" w:hAnsi="Times New Roman"/>
          <w:b/>
          <w:bCs/>
          <w:sz w:val="24"/>
          <w:szCs w:val="24"/>
        </w:rPr>
        <w:t>.</w:t>
      </w:r>
    </w:p>
    <w:p w:rsidR="002273C1" w:rsidRPr="008272A1" w:rsidRDefault="00C1128C" w:rsidP="00F23020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Minuta do Contrato e C</w:t>
      </w:r>
      <w:r w:rsidR="002273C1" w:rsidRPr="00F23020">
        <w:rPr>
          <w:rFonts w:ascii="Times New Roman" w:hAnsi="Times New Roman"/>
          <w:b/>
          <w:bCs/>
          <w:sz w:val="24"/>
          <w:szCs w:val="24"/>
        </w:rPr>
        <w:t>ontrato</w:t>
      </w:r>
    </w:p>
    <w:p w:rsidR="00F23020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>Outros documentos relevantes</w:t>
      </w:r>
      <w:r w:rsidR="00F23020">
        <w:rPr>
          <w:rFonts w:ascii="Times New Roman" w:hAnsi="Times New Roman"/>
          <w:b/>
          <w:bCs/>
          <w:sz w:val="24"/>
          <w:szCs w:val="24"/>
        </w:rPr>
        <w:t>.</w:t>
      </w:r>
    </w:p>
    <w:sectPr w:rsidR="00F23020" w:rsidSect="00C1128C">
      <w:headerReference w:type="default" r:id="rId7"/>
      <w:footerReference w:type="default" r:id="rId8"/>
      <w:pgSz w:w="11906" w:h="16838" w:code="9"/>
      <w:pgMar w:top="1134" w:right="1418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A9D" w:rsidRDefault="00595A9D" w:rsidP="002273C1">
      <w:pPr>
        <w:spacing w:after="0" w:line="240" w:lineRule="auto"/>
      </w:pPr>
      <w:r>
        <w:separator/>
      </w:r>
    </w:p>
  </w:endnote>
  <w:endnote w:type="continuationSeparator" w:id="0">
    <w:p w:rsidR="00595A9D" w:rsidRDefault="00595A9D" w:rsidP="00227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1020633"/>
      <w:docPartObj>
        <w:docPartGallery w:val="Page Numbers (Bottom of Page)"/>
        <w:docPartUnique/>
      </w:docPartObj>
    </w:sdtPr>
    <w:sdtEndPr/>
    <w:sdtContent>
      <w:p w:rsidR="003703DB" w:rsidRDefault="003703D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3B06">
          <w:rPr>
            <w:noProof/>
          </w:rPr>
          <w:t>1</w:t>
        </w:r>
        <w:r>
          <w:fldChar w:fldCharType="end"/>
        </w:r>
      </w:p>
    </w:sdtContent>
  </w:sdt>
  <w:p w:rsidR="00516639" w:rsidRPr="00AB580F" w:rsidRDefault="00516639">
    <w:pPr>
      <w:pStyle w:val="Rodap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A9D" w:rsidRDefault="00595A9D" w:rsidP="002273C1">
      <w:pPr>
        <w:spacing w:after="0" w:line="240" w:lineRule="auto"/>
      </w:pPr>
      <w:r>
        <w:separator/>
      </w:r>
    </w:p>
  </w:footnote>
  <w:footnote w:type="continuationSeparator" w:id="0">
    <w:p w:rsidR="00595A9D" w:rsidRDefault="00595A9D" w:rsidP="00227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76225898"/>
  <w:bookmarkEnd w:id="1"/>
  <w:p w:rsidR="00F23020" w:rsidRPr="00576E23" w:rsidRDefault="00F23020" w:rsidP="00F23020">
    <w:pPr>
      <w:pStyle w:val="Cabealho"/>
      <w:jc w:val="center"/>
      <w:rPr>
        <w:rFonts w:ascii="Times New Roman" w:hAnsi="Times New Roman"/>
        <w:sz w:val="24"/>
        <w:szCs w:val="24"/>
      </w:rPr>
    </w:pPr>
    <w:r w:rsidRPr="00576E23">
      <w:rPr>
        <w:rFonts w:ascii="Times New Roman" w:eastAsia="SimSun" w:hAnsi="Times New Roman"/>
        <w:sz w:val="24"/>
        <w:szCs w:val="24"/>
      </w:rPr>
      <w:object w:dxaOrig="927" w:dyaOrig="8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.35pt;height:44.45pt;flip:x" fillcolor="window">
          <v:imagedata r:id="rId1" o:title=""/>
        </v:shape>
        <o:OLEObject Type="Embed" ProgID="Word.Picture.8" ShapeID="_x0000_i1025" DrawAspect="Content" ObjectID="_1802504168" r:id="rId2"/>
      </w:object>
    </w:r>
  </w:p>
  <w:p w:rsidR="00F23020" w:rsidRPr="00576E23" w:rsidRDefault="00F23020" w:rsidP="00F23020">
    <w:pPr>
      <w:pStyle w:val="Cabealho"/>
      <w:pBdr>
        <w:bottom w:val="thinThickSmallGap" w:sz="12" w:space="0" w:color="auto"/>
      </w:pBdr>
      <w:jc w:val="center"/>
      <w:rPr>
        <w:rFonts w:ascii="Times New Roman" w:hAnsi="Times New Roman"/>
        <w:b/>
        <w:bCs/>
        <w:sz w:val="24"/>
        <w:szCs w:val="24"/>
      </w:rPr>
    </w:pPr>
    <w:r w:rsidRPr="00576E23">
      <w:rPr>
        <w:rFonts w:ascii="Times New Roman" w:hAnsi="Times New Roman"/>
        <w:b/>
        <w:bCs/>
        <w:sz w:val="24"/>
        <w:szCs w:val="24"/>
      </w:rPr>
      <w:t>Câmara Municipal de São Filipe</w:t>
    </w:r>
  </w:p>
  <w:p w:rsidR="00F23020" w:rsidRPr="00F23020" w:rsidRDefault="00F23020" w:rsidP="00F23020">
    <w:pPr>
      <w:pStyle w:val="Cabealho"/>
      <w:pBdr>
        <w:bottom w:val="thinThickSmallGap" w:sz="12" w:space="0" w:color="auto"/>
      </w:pBdr>
      <w:jc w:val="center"/>
      <w:rPr>
        <w:rFonts w:ascii="Times New Roman" w:hAnsi="Times New Roman"/>
        <w:sz w:val="20"/>
        <w:szCs w:val="20"/>
      </w:rPr>
    </w:pPr>
    <w:r w:rsidRPr="00645DC9">
      <w:rPr>
        <w:rFonts w:ascii="Times New Roman" w:hAnsi="Times New Roman"/>
        <w:sz w:val="20"/>
        <w:szCs w:val="20"/>
      </w:rPr>
      <w:t xml:space="preserve">- </w:t>
    </w:r>
    <w:r>
      <w:rPr>
        <w:rFonts w:ascii="Times New Roman" w:hAnsi="Times New Roman"/>
        <w:sz w:val="20"/>
        <w:szCs w:val="20"/>
      </w:rPr>
      <w:t>Pelouro da Administração e Finanças</w:t>
    </w:r>
    <w:r w:rsidRPr="00645DC9">
      <w:rPr>
        <w:rFonts w:ascii="Times New Roman" w:hAnsi="Times New Roman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-</w:t>
    </w:r>
  </w:p>
  <w:p w:rsidR="00F23020" w:rsidRDefault="00F2302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A6349"/>
    <w:multiLevelType w:val="hybridMultilevel"/>
    <w:tmpl w:val="59DE0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587E54"/>
    <w:multiLevelType w:val="multilevel"/>
    <w:tmpl w:val="5D3E82EA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C28061E"/>
    <w:multiLevelType w:val="hybridMultilevel"/>
    <w:tmpl w:val="D51647F6"/>
    <w:lvl w:ilvl="0" w:tplc="AB4883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454A79"/>
    <w:multiLevelType w:val="hybridMultilevel"/>
    <w:tmpl w:val="D4A457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A5001B"/>
    <w:multiLevelType w:val="hybridMultilevel"/>
    <w:tmpl w:val="0C440AA8"/>
    <w:lvl w:ilvl="0" w:tplc="A82C47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3C1"/>
    <w:rsid w:val="00022A79"/>
    <w:rsid w:val="00040BE8"/>
    <w:rsid w:val="000440CB"/>
    <w:rsid w:val="000820D9"/>
    <w:rsid w:val="000D0864"/>
    <w:rsid w:val="000F7DB0"/>
    <w:rsid w:val="00122498"/>
    <w:rsid w:val="001338F4"/>
    <w:rsid w:val="001A3A2C"/>
    <w:rsid w:val="001C77C5"/>
    <w:rsid w:val="001E453F"/>
    <w:rsid w:val="002273C1"/>
    <w:rsid w:val="0024427E"/>
    <w:rsid w:val="002503C0"/>
    <w:rsid w:val="0029499F"/>
    <w:rsid w:val="002B6002"/>
    <w:rsid w:val="002C0856"/>
    <w:rsid w:val="002C71F6"/>
    <w:rsid w:val="002F4B8F"/>
    <w:rsid w:val="00313010"/>
    <w:rsid w:val="00323B06"/>
    <w:rsid w:val="00323F07"/>
    <w:rsid w:val="003703DB"/>
    <w:rsid w:val="003939D0"/>
    <w:rsid w:val="00397334"/>
    <w:rsid w:val="003F0D1C"/>
    <w:rsid w:val="00417365"/>
    <w:rsid w:val="00443CAC"/>
    <w:rsid w:val="00483742"/>
    <w:rsid w:val="004A41CF"/>
    <w:rsid w:val="004B2868"/>
    <w:rsid w:val="004C060B"/>
    <w:rsid w:val="004E2E88"/>
    <w:rsid w:val="004F68F2"/>
    <w:rsid w:val="00516639"/>
    <w:rsid w:val="00516ED2"/>
    <w:rsid w:val="00595A9D"/>
    <w:rsid w:val="005A27E4"/>
    <w:rsid w:val="005A597C"/>
    <w:rsid w:val="005B364A"/>
    <w:rsid w:val="005F72CB"/>
    <w:rsid w:val="00600E59"/>
    <w:rsid w:val="00625A2E"/>
    <w:rsid w:val="00631E8A"/>
    <w:rsid w:val="006E2F61"/>
    <w:rsid w:val="00704AAD"/>
    <w:rsid w:val="007075F5"/>
    <w:rsid w:val="00731115"/>
    <w:rsid w:val="007A1103"/>
    <w:rsid w:val="007B3FDC"/>
    <w:rsid w:val="008272A1"/>
    <w:rsid w:val="008525BC"/>
    <w:rsid w:val="00871034"/>
    <w:rsid w:val="00871729"/>
    <w:rsid w:val="008F6C18"/>
    <w:rsid w:val="00906323"/>
    <w:rsid w:val="009C372A"/>
    <w:rsid w:val="009C79D3"/>
    <w:rsid w:val="009E14A9"/>
    <w:rsid w:val="009F0152"/>
    <w:rsid w:val="00A13873"/>
    <w:rsid w:val="00A13891"/>
    <w:rsid w:val="00A30C04"/>
    <w:rsid w:val="00A77C4F"/>
    <w:rsid w:val="00B111EC"/>
    <w:rsid w:val="00B20E8B"/>
    <w:rsid w:val="00B5707D"/>
    <w:rsid w:val="00B722B8"/>
    <w:rsid w:val="00B73974"/>
    <w:rsid w:val="00BA0554"/>
    <w:rsid w:val="00BC36F7"/>
    <w:rsid w:val="00C02818"/>
    <w:rsid w:val="00C1128C"/>
    <w:rsid w:val="00C25690"/>
    <w:rsid w:val="00C42A3D"/>
    <w:rsid w:val="00C45289"/>
    <w:rsid w:val="00C60F5D"/>
    <w:rsid w:val="00D137DE"/>
    <w:rsid w:val="00D9696C"/>
    <w:rsid w:val="00E6265A"/>
    <w:rsid w:val="00EC7180"/>
    <w:rsid w:val="00ED786D"/>
    <w:rsid w:val="00F142C6"/>
    <w:rsid w:val="00F23020"/>
    <w:rsid w:val="00F57AAA"/>
    <w:rsid w:val="00F922F8"/>
    <w:rsid w:val="00F95C74"/>
    <w:rsid w:val="00FC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50D8BB"/>
  <w15:chartTrackingRefBased/>
  <w15:docId w15:val="{72C82139-53D2-49DB-B5DA-7DF90DE2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CAC"/>
    <w:pPr>
      <w:spacing w:after="160" w:line="259" w:lineRule="auto"/>
    </w:pPr>
    <w:rPr>
      <w:sz w:val="22"/>
      <w:szCs w:val="22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uiPriority w:val="99"/>
    <w:unhideWhenUsed/>
    <w:rsid w:val="002273C1"/>
    <w:pPr>
      <w:tabs>
        <w:tab w:val="center" w:pos="4252"/>
        <w:tab w:val="right" w:pos="8504"/>
      </w:tabs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pt-PT"/>
    </w:rPr>
  </w:style>
  <w:style w:type="character" w:customStyle="1" w:styleId="RodapCarter">
    <w:name w:val="Rodapé Caráter"/>
    <w:link w:val="Rodap"/>
    <w:uiPriority w:val="99"/>
    <w:rsid w:val="002273C1"/>
    <w:rPr>
      <w:rFonts w:ascii="Times New Roman" w:eastAsia="Times New Roman" w:hAnsi="Times New Roman" w:cs="Times New Roman"/>
      <w:sz w:val="28"/>
      <w:szCs w:val="28"/>
      <w:lang w:eastAsia="pt-PT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2273C1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link w:val="Textodenotaderodap"/>
    <w:uiPriority w:val="99"/>
    <w:semiHidden/>
    <w:rsid w:val="002273C1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uiPriority w:val="99"/>
    <w:semiHidden/>
    <w:unhideWhenUsed/>
    <w:rsid w:val="002273C1"/>
    <w:rPr>
      <w:vertAlign w:val="superscript"/>
    </w:rPr>
  </w:style>
  <w:style w:type="paragraph" w:styleId="Cabealho">
    <w:name w:val="header"/>
    <w:basedOn w:val="Normal"/>
    <w:link w:val="CabealhoCarter"/>
    <w:unhideWhenUsed/>
    <w:rsid w:val="00F230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F23020"/>
    <w:rPr>
      <w:sz w:val="22"/>
      <w:szCs w:val="22"/>
      <w:lang w:val="pt-PT"/>
    </w:rPr>
  </w:style>
  <w:style w:type="paragraph" w:styleId="PargrafodaLista">
    <w:name w:val="List Paragraph"/>
    <w:basedOn w:val="Normal"/>
    <w:uiPriority w:val="34"/>
    <w:qFormat/>
    <w:rsid w:val="00F23020"/>
    <w:pPr>
      <w:ind w:left="720"/>
      <w:contextualSpacing/>
    </w:pPr>
  </w:style>
  <w:style w:type="character" w:customStyle="1" w:styleId="TextodenotaderodapCarcter">
    <w:name w:val="Texto de nota de rodapé Carácter"/>
    <w:uiPriority w:val="99"/>
    <w:semiHidden/>
    <w:rsid w:val="00397334"/>
    <w:rPr>
      <w:rFonts w:ascii="Times New Roman" w:eastAsia="Times New Roman" w:hAnsi="Times New Roman" w:cs="Times New Roman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ARAP - Any  Teixeira</dc:creator>
  <cp:keywords/>
  <cp:lastModifiedBy>Estagiário</cp:lastModifiedBy>
  <cp:revision>3</cp:revision>
  <dcterms:created xsi:type="dcterms:W3CDTF">2025-02-28T14:00:00Z</dcterms:created>
  <dcterms:modified xsi:type="dcterms:W3CDTF">2025-03-03T11:50:00Z</dcterms:modified>
</cp:coreProperties>
</file>