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F0EE0">
        <w:rPr>
          <w:rFonts w:ascii="Times New Roman" w:hAnsi="Times New Roman" w:cs="Times New Roman"/>
          <w:b/>
        </w:rPr>
        <w:t xml:space="preserve">Anexo I </w:t>
      </w:r>
    </w:p>
    <w:bookmarkEnd w:id="0"/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MODELO DE ANÚNCIO DE CONCURSO</w:t>
      </w: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(a que se refere o artigo 79.º do Decreto-Lei nº 57/2019, de 31 de dezembro)</w:t>
      </w:r>
    </w:p>
    <w:p w:rsidR="00EB70F9" w:rsidRPr="00DF0EE0" w:rsidRDefault="00EB70F9" w:rsidP="00EB70F9">
      <w:pPr>
        <w:spacing w:line="360" w:lineRule="auto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EB70F9" w:rsidRPr="00DF0EE0" w:rsidRDefault="00EB70F9" w:rsidP="00EB70F9">
      <w:pPr>
        <w:spacing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  <w:caps/>
        </w:rPr>
        <w:t xml:space="preserve">Entidade Promotora do Concurso </w:t>
      </w:r>
      <w:r w:rsidRPr="00DF0EE0">
        <w:rPr>
          <w:rFonts w:ascii="Times New Roman" w:hAnsi="Times New Roman" w:cs="Times New Roman"/>
          <w:b/>
        </w:rPr>
        <w:t>(a</w:t>
      </w:r>
      <w:proofErr w:type="gramStart"/>
      <w:r w:rsidRPr="00DF0EE0">
        <w:rPr>
          <w:rFonts w:ascii="Times New Roman" w:hAnsi="Times New Roman" w:cs="Times New Roman"/>
          <w:b/>
        </w:rPr>
        <w:t>):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</w:t>
      </w:r>
      <w:r w:rsidRPr="00DF0EE0">
        <w:rPr>
          <w:rFonts w:ascii="Times New Roman" w:hAnsi="Times New Roman" w:cs="Times New Roman"/>
        </w:rPr>
        <w:t>________</w:t>
      </w:r>
    </w:p>
    <w:p w:rsidR="00EB70F9" w:rsidRPr="00DF0EE0" w:rsidRDefault="00EB70F9" w:rsidP="00EB70F9">
      <w:pPr>
        <w:spacing w:line="360" w:lineRule="auto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PROCEDIMENTO CONCURSAL Nº (b</w:t>
      </w:r>
      <w:proofErr w:type="gramStart"/>
      <w:r w:rsidRPr="00DF0EE0">
        <w:rPr>
          <w:rFonts w:ascii="Times New Roman" w:hAnsi="Times New Roman" w:cs="Times New Roman"/>
          <w:b/>
        </w:rPr>
        <w:t>):</w:t>
      </w:r>
      <w:r w:rsidRPr="00DF0EE0">
        <w:rPr>
          <w:rFonts w:ascii="Times New Roman" w:hAnsi="Times New Roman" w:cs="Times New Roman"/>
        </w:rPr>
        <w:t>_</w:t>
      </w:r>
      <w:proofErr w:type="gramEnd"/>
      <w:r w:rsidRPr="00DF0E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____/</w:t>
      </w:r>
      <w:r w:rsidRPr="00DF0EE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/</w:t>
      </w:r>
      <w:r w:rsidRPr="00DF0EE0">
        <w:rPr>
          <w:rFonts w:ascii="Times New Roman" w:hAnsi="Times New Roman" w:cs="Times New Roman"/>
        </w:rPr>
        <w:t>_______</w:t>
      </w:r>
    </w:p>
    <w:p w:rsidR="00EB70F9" w:rsidRPr="00DF0EE0" w:rsidRDefault="00EB70F9" w:rsidP="00EB70F9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EB70F9" w:rsidRPr="00DF0EE0" w:rsidRDefault="00EB70F9" w:rsidP="00EB70F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Pelo presente anúncio, torna-se público que foi aberto o concurso público </w:t>
      </w:r>
      <w:r w:rsidRPr="00DF0EE0">
        <w:rPr>
          <w:rFonts w:ascii="Times New Roman" w:hAnsi="Times New Roman" w:cs="Times New Roman"/>
          <w:b/>
        </w:rPr>
        <w:t>(c</w:t>
      </w:r>
      <w:proofErr w:type="gramStart"/>
      <w:r w:rsidRPr="00DF0EE0">
        <w:rPr>
          <w:rFonts w:ascii="Times New Roman" w:hAnsi="Times New Roman" w:cs="Times New Roman"/>
          <w:b/>
        </w:rPr>
        <w:t>):</w:t>
      </w:r>
      <w:r w:rsidRPr="00DF0EE0">
        <w:rPr>
          <w:rFonts w:ascii="Times New Roman" w:hAnsi="Times New Roman" w:cs="Times New Roman"/>
        </w:rPr>
        <w:t>_</w:t>
      </w:r>
      <w:proofErr w:type="gramEnd"/>
      <w:r w:rsidRPr="00DF0EE0">
        <w:rPr>
          <w:rFonts w:ascii="Times New Roman" w:hAnsi="Times New Roman" w:cs="Times New Roman"/>
        </w:rPr>
        <w:t xml:space="preserve">___________________________________, </w:t>
      </w:r>
      <w:r w:rsidRPr="00DF0EE0">
        <w:rPr>
          <w:rFonts w:ascii="Times New Roman" w:hAnsi="Times New Roman" w:cs="Times New Roman"/>
          <w:b/>
        </w:rPr>
        <w:t>(d):</w:t>
      </w:r>
      <w:r w:rsidRPr="00DF0EE0">
        <w:rPr>
          <w:rFonts w:ascii="Times New Roman" w:hAnsi="Times New Roman" w:cs="Times New Roman"/>
        </w:rPr>
        <w:t xml:space="preserve">________________________para </w:t>
      </w:r>
      <w:r w:rsidRPr="00DF0EE0">
        <w:rPr>
          <w:rFonts w:ascii="Times New Roman" w:hAnsi="Times New Roman" w:cs="Times New Roman"/>
          <w:b/>
        </w:rPr>
        <w:t>(e):</w:t>
      </w:r>
      <w:r w:rsidRPr="00DF0EE0">
        <w:rPr>
          <w:rFonts w:ascii="Times New Roman" w:hAnsi="Times New Roman" w:cs="Times New Roman"/>
        </w:rPr>
        <w:t>___________________________.</w:t>
      </w:r>
    </w:p>
    <w:p w:rsidR="00EB70F9" w:rsidRPr="00DF0EE0" w:rsidRDefault="00EB70F9" w:rsidP="00EB70F9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Função</w:t>
      </w:r>
      <w:r>
        <w:rPr>
          <w:rFonts w:ascii="Times New Roman" w:hAnsi="Times New Roman" w:cs="Times New Roman"/>
          <w:b/>
        </w:rPr>
        <w:t xml:space="preserve"> (a)</w:t>
      </w:r>
      <w:r w:rsidRPr="00DF0EE0">
        <w:rPr>
          <w:rFonts w:ascii="Times New Roman" w:hAnsi="Times New Roman" w:cs="Times New Roman"/>
          <w:b/>
        </w:rPr>
        <w:t>:</w:t>
      </w:r>
      <w:r w:rsidRPr="00DF0EE0">
        <w:rPr>
          <w:rFonts w:ascii="Times New Roman" w:hAnsi="Times New Roman" w:cs="Times New Roman"/>
        </w:rPr>
        <w:t xml:space="preserve"> ______________________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 xml:space="preserve">Nível (g): </w:t>
      </w:r>
      <w:r w:rsidRPr="00DF0EE0">
        <w:rPr>
          <w:rFonts w:ascii="Times New Roman" w:hAnsi="Times New Roman" w:cs="Times New Roman"/>
        </w:rPr>
        <w:t xml:space="preserve">_______________________________ 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 xml:space="preserve">Vagas (h): </w:t>
      </w:r>
      <w:r w:rsidRPr="00DF0EE0">
        <w:rPr>
          <w:rFonts w:ascii="Times New Roman" w:hAnsi="Times New Roman" w:cs="Times New Roman"/>
        </w:rPr>
        <w:t xml:space="preserve">_____________________ 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Quota para pessoa com deficiência</w:t>
      </w: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>(i)</w:t>
      </w:r>
      <w:r w:rsidRPr="00DF0EE0">
        <w:rPr>
          <w:rFonts w:ascii="Times New Roman" w:hAnsi="Times New Roman" w:cs="Times New Roman"/>
        </w:rPr>
        <w:t>: _________________________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Natureza do vínculo</w:t>
      </w: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>(j):</w:t>
      </w:r>
      <w:r w:rsidRPr="00DF0EE0">
        <w:rPr>
          <w:rFonts w:ascii="Times New Roman" w:hAnsi="Times New Roman" w:cs="Times New Roman"/>
        </w:rPr>
        <w:t xml:space="preserve"> ____________________________________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Remuneração (k):</w:t>
      </w:r>
      <w:r w:rsidRPr="00DF0EE0">
        <w:rPr>
          <w:rFonts w:ascii="Times New Roman" w:hAnsi="Times New Roman" w:cs="Times New Roman"/>
        </w:rPr>
        <w:t xml:space="preserve"> ____________$___ 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Requisitos obrigatórios</w:t>
      </w: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>(l):</w:t>
      </w:r>
      <w:r w:rsidRPr="00DF0EE0">
        <w:rPr>
          <w:rFonts w:ascii="Times New Roman" w:hAnsi="Times New Roman" w:cs="Times New Roman"/>
        </w:rPr>
        <w:t xml:space="preserve"> ______________________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O regulamento do concurso é publicado no seguinte sítio da internet</w:t>
      </w: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>(m)</w:t>
      </w:r>
      <w:r w:rsidRPr="00DF0EE0">
        <w:rPr>
          <w:rFonts w:ascii="Times New Roman" w:hAnsi="Times New Roman" w:cs="Times New Roman"/>
        </w:rPr>
        <w:t>: ____________________</w:t>
      </w:r>
    </w:p>
    <w:p w:rsidR="00EB70F9" w:rsidRPr="00DF0EE0" w:rsidRDefault="00EB70F9" w:rsidP="00EB70F9">
      <w:pPr>
        <w:pStyle w:val="PargrafodaLista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As candidaturas devem</w:t>
      </w:r>
      <w:r w:rsidRPr="00DF0EE0">
        <w:rPr>
          <w:rFonts w:ascii="Times New Roman" w:hAnsi="Times New Roman" w:cs="Times New Roman"/>
          <w:b/>
        </w:rPr>
        <w:t xml:space="preserve"> ser apresentadas a partir do 5º (quinto dia) a seguir à publicação do regulamento na plataforma eletrónica</w:t>
      </w: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 xml:space="preserve">(n): </w:t>
      </w:r>
      <w:r w:rsidRPr="00DF0EE0">
        <w:rPr>
          <w:rFonts w:ascii="Times New Roman" w:hAnsi="Times New Roman" w:cs="Times New Roman"/>
        </w:rPr>
        <w:t>_______________.</w:t>
      </w:r>
    </w:p>
    <w:p w:rsidR="00EB70F9" w:rsidRPr="00DF0EE0" w:rsidRDefault="00EB70F9" w:rsidP="00EB70F9">
      <w:pPr>
        <w:pStyle w:val="PargrafodaLista"/>
        <w:spacing w:after="120" w:line="360" w:lineRule="auto"/>
        <w:ind w:left="502"/>
        <w:rPr>
          <w:rFonts w:ascii="Times New Roman" w:hAnsi="Times New Roman" w:cs="Times New Roman"/>
        </w:rPr>
      </w:pPr>
    </w:p>
    <w:p w:rsidR="00EB70F9" w:rsidRPr="00DF0EE0" w:rsidRDefault="00EB70F9" w:rsidP="00EB70F9">
      <w:pPr>
        <w:pStyle w:val="PargrafodaLista"/>
        <w:spacing w:after="120" w:line="360" w:lineRule="auto"/>
        <w:ind w:left="502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Código referências.</w:t>
      </w:r>
    </w:p>
    <w:p w:rsidR="00EB70F9" w:rsidRPr="00DF0EE0" w:rsidRDefault="00EB70F9" w:rsidP="00EB70F9">
      <w:pPr>
        <w:pStyle w:val="PargrafodaLista"/>
        <w:spacing w:after="120" w:line="360" w:lineRule="auto"/>
        <w:ind w:left="502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Indicar o Departamento Governamental-Ministério/instituto.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se o concurso é comum ou especial conforme o caso.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se o concurso é interno restrito, ou interno, ou externo.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se o concurso é de Ingresso ou de acesso.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Indicar a função ou cargo.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nível da função ou do cargo.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Indicar a quantidade de vagas abertas a concurso. 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quota para deficientes caso houver.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se por nomeação ou mediante contrato de trabalho.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remuneração correspondente ao cargo conforme a tabela salarial em vigor.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os requisitos obrigatórios exigidos para o cargo/função.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sítio da internet onde o regulamento é publicado.</w:t>
      </w:r>
    </w:p>
    <w:p w:rsidR="00EB70F9" w:rsidRPr="00DF0EE0" w:rsidRDefault="00EB70F9" w:rsidP="00EB70F9">
      <w:pPr>
        <w:pStyle w:val="PargrafodaLista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eletrónico da plataforma utilizada pelo serviço central para efeitos de apresentação das candidaturas</w:t>
      </w:r>
    </w:p>
    <w:p w:rsidR="00EB70F9" w:rsidRPr="00DF0EE0" w:rsidRDefault="00EB70F9" w:rsidP="00EB70F9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B70F9" w:rsidRPr="00DF0EE0" w:rsidRDefault="00EB70F9" w:rsidP="00EB70F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2893" w:rsidRPr="00EB70F9" w:rsidRDefault="00052893" w:rsidP="00EB70F9"/>
    <w:sectPr w:rsidR="00052893" w:rsidRPr="00EB7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DC0"/>
    <w:multiLevelType w:val="hybridMultilevel"/>
    <w:tmpl w:val="DF7C59F2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6F63"/>
    <w:multiLevelType w:val="hybridMultilevel"/>
    <w:tmpl w:val="A474A916"/>
    <w:lvl w:ilvl="0" w:tplc="60E6BB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38"/>
    <w:rsid w:val="0000576B"/>
    <w:rsid w:val="00052893"/>
    <w:rsid w:val="00516638"/>
    <w:rsid w:val="00672E66"/>
    <w:rsid w:val="00951051"/>
    <w:rsid w:val="00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97FA-FECE-4657-B304-DA49EAE8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3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516638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51663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GMF - Secretaria Estado - Edna Oliveira</cp:lastModifiedBy>
  <cp:revision>5</cp:revision>
  <cp:lastPrinted>2020-05-15T13:10:00Z</cp:lastPrinted>
  <dcterms:created xsi:type="dcterms:W3CDTF">2020-05-12T14:27:00Z</dcterms:created>
  <dcterms:modified xsi:type="dcterms:W3CDTF">2020-05-15T13:12:00Z</dcterms:modified>
</cp:coreProperties>
</file>